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F3" w:rsidRPr="00762B87" w:rsidRDefault="00762B87" w:rsidP="00762B87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Согласно Постановления Совета Министров Республики Беларусь от 2 декабря 2019г. №827 с</w:t>
      </w:r>
      <w:r w:rsidR="00ED16F3" w:rsidRPr="00762B87">
        <w:rPr>
          <w:rFonts w:ascii="Times New Roman" w:hAnsi="Times New Roman" w:cs="Times New Roman"/>
          <w:sz w:val="30"/>
          <w:szCs w:val="30"/>
        </w:rPr>
        <w:t xml:space="preserve">редства семейного капитала могут быть использованы досрочно </w:t>
      </w:r>
      <w:r w:rsidR="00FF477B">
        <w:rPr>
          <w:rFonts w:ascii="Times New Roman" w:hAnsi="Times New Roman" w:cs="Times New Roman"/>
          <w:sz w:val="30"/>
          <w:szCs w:val="30"/>
        </w:rPr>
        <w:t xml:space="preserve"> с 1 января 2020 года </w:t>
      </w:r>
      <w:r w:rsidR="00ED16F3" w:rsidRPr="00762B87">
        <w:rPr>
          <w:rFonts w:ascii="Times New Roman" w:hAnsi="Times New Roman" w:cs="Times New Roman"/>
          <w:sz w:val="30"/>
          <w:szCs w:val="30"/>
        </w:rPr>
        <w:t>(независимо от времени, прошедшего с даты назначения семейного капитала) в Республике Беларусь в полном объёме либо по частям в безналичном порядке на цели, предусмотренные в части  третьей пункта 2 Положения, утверждённого Указом №572, и части третьей пункта</w:t>
      </w:r>
      <w:proofErr w:type="gramEnd"/>
      <w:r w:rsidR="00ED16F3" w:rsidRPr="00762B87">
        <w:rPr>
          <w:rFonts w:ascii="Times New Roman" w:hAnsi="Times New Roman" w:cs="Times New Roman"/>
          <w:sz w:val="30"/>
          <w:szCs w:val="30"/>
        </w:rPr>
        <w:t xml:space="preserve"> 2 Положения, утверждённого Указом №345, они могут быть направлены </w:t>
      </w:r>
      <w:proofErr w:type="gramStart"/>
      <w:r w:rsidR="00ED16F3" w:rsidRPr="00762B87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ED16F3" w:rsidRPr="00762B87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F03C5C" w:rsidRPr="00762B87" w:rsidRDefault="00ED16F3" w:rsidP="00762B87">
      <w:pPr>
        <w:jc w:val="both"/>
        <w:rPr>
          <w:rFonts w:ascii="Times New Roman" w:hAnsi="Times New Roman" w:cs="Times New Roman"/>
          <w:sz w:val="30"/>
          <w:szCs w:val="30"/>
        </w:rPr>
      </w:pPr>
      <w:r w:rsidRPr="00762B87">
        <w:rPr>
          <w:rFonts w:ascii="Times New Roman" w:hAnsi="Times New Roman" w:cs="Times New Roman"/>
          <w:sz w:val="30"/>
          <w:szCs w:val="30"/>
        </w:rPr>
        <w:t>-строительство (реконструкцию) одноквартирного жилого дома</w:t>
      </w:r>
      <w:r w:rsidR="00F03C5C" w:rsidRPr="00762B87">
        <w:rPr>
          <w:rFonts w:ascii="Times New Roman" w:hAnsi="Times New Roman" w:cs="Times New Roman"/>
          <w:sz w:val="30"/>
          <w:szCs w:val="30"/>
        </w:rPr>
        <w:t>, квартиры в многоквартирном или блокированном жилом доме</w:t>
      </w:r>
      <w:r w:rsidRPr="00762B87">
        <w:rPr>
          <w:rFonts w:ascii="Times New Roman" w:hAnsi="Times New Roman" w:cs="Times New Roman"/>
          <w:sz w:val="30"/>
          <w:szCs w:val="30"/>
        </w:rPr>
        <w:t xml:space="preserve"> </w:t>
      </w:r>
      <w:r w:rsidR="00F03C5C" w:rsidRPr="00762B87">
        <w:rPr>
          <w:rFonts w:ascii="Times New Roman" w:hAnsi="Times New Roman" w:cs="Times New Roman"/>
          <w:sz w:val="30"/>
          <w:szCs w:val="30"/>
        </w:rPr>
        <w:t>(далее жилое помещение) в составе организации застройщиков;</w:t>
      </w:r>
    </w:p>
    <w:p w:rsidR="005E3395" w:rsidRPr="00762B87" w:rsidRDefault="00762B87" w:rsidP="00762B8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-строительство (</w:t>
      </w:r>
      <w:r w:rsidR="00F03C5C" w:rsidRPr="00762B87">
        <w:rPr>
          <w:rFonts w:ascii="Times New Roman" w:hAnsi="Times New Roman" w:cs="Times New Roman"/>
          <w:sz w:val="30"/>
          <w:szCs w:val="30"/>
        </w:rPr>
        <w:t>реконструкцию) жилого помещения на основании</w:t>
      </w:r>
      <w:r w:rsidR="00ED16F3" w:rsidRPr="00762B87">
        <w:rPr>
          <w:rFonts w:ascii="Times New Roman" w:hAnsi="Times New Roman" w:cs="Times New Roman"/>
          <w:sz w:val="30"/>
          <w:szCs w:val="30"/>
        </w:rPr>
        <w:t xml:space="preserve"> </w:t>
      </w:r>
      <w:r w:rsidR="00F03C5C" w:rsidRPr="00762B87">
        <w:rPr>
          <w:rFonts w:ascii="Times New Roman" w:hAnsi="Times New Roman" w:cs="Times New Roman"/>
          <w:sz w:val="30"/>
          <w:szCs w:val="30"/>
        </w:rPr>
        <w:t xml:space="preserve"> договора создания объекта долевого строительства;</w:t>
      </w:r>
    </w:p>
    <w:p w:rsidR="00F03C5C" w:rsidRPr="00762B87" w:rsidRDefault="00F03C5C" w:rsidP="00762B87">
      <w:pPr>
        <w:jc w:val="both"/>
        <w:rPr>
          <w:rFonts w:ascii="Times New Roman" w:hAnsi="Times New Roman" w:cs="Times New Roman"/>
          <w:sz w:val="30"/>
          <w:szCs w:val="30"/>
        </w:rPr>
      </w:pPr>
      <w:r w:rsidRPr="00762B87">
        <w:rPr>
          <w:rFonts w:ascii="Times New Roman" w:hAnsi="Times New Roman" w:cs="Times New Roman"/>
          <w:sz w:val="30"/>
          <w:szCs w:val="30"/>
        </w:rPr>
        <w:t>-строительство (реконструкцию) одноквартирного жилого дома, квартиры в блокированном жилом доме подрядным либо хозяйственным способом;</w:t>
      </w:r>
    </w:p>
    <w:p w:rsidR="00F03C5C" w:rsidRPr="00762B87" w:rsidRDefault="00F03C5C" w:rsidP="00762B87">
      <w:pPr>
        <w:jc w:val="both"/>
        <w:rPr>
          <w:rFonts w:ascii="Times New Roman" w:hAnsi="Times New Roman" w:cs="Times New Roman"/>
          <w:sz w:val="30"/>
          <w:szCs w:val="30"/>
        </w:rPr>
      </w:pPr>
      <w:r w:rsidRPr="00762B87">
        <w:rPr>
          <w:rFonts w:ascii="Times New Roman" w:hAnsi="Times New Roman" w:cs="Times New Roman"/>
          <w:sz w:val="30"/>
          <w:szCs w:val="30"/>
        </w:rPr>
        <w:t>-приобретение жилого помещения, в том числе жилого помещения, строительство которого осуществлялось по государственному заказу;</w:t>
      </w:r>
    </w:p>
    <w:p w:rsidR="00FF477B" w:rsidRDefault="00F03C5C" w:rsidP="00762B87">
      <w:pPr>
        <w:jc w:val="both"/>
        <w:rPr>
          <w:rFonts w:ascii="Times New Roman" w:hAnsi="Times New Roman" w:cs="Times New Roman"/>
          <w:sz w:val="30"/>
          <w:szCs w:val="30"/>
        </w:rPr>
      </w:pPr>
      <w:r w:rsidRPr="00762B87">
        <w:rPr>
          <w:rFonts w:ascii="Times New Roman" w:hAnsi="Times New Roman" w:cs="Times New Roman"/>
          <w:sz w:val="30"/>
          <w:szCs w:val="30"/>
        </w:rPr>
        <w:t>-погашение задолженности по кредиту, в том числе льготному, пред</w:t>
      </w:r>
      <w:r w:rsidR="00762B87">
        <w:rPr>
          <w:rFonts w:ascii="Times New Roman" w:hAnsi="Times New Roman" w:cs="Times New Roman"/>
          <w:sz w:val="30"/>
          <w:szCs w:val="30"/>
        </w:rPr>
        <w:t>оставленному на строительство (</w:t>
      </w:r>
      <w:r w:rsidRPr="00762B87">
        <w:rPr>
          <w:rFonts w:ascii="Times New Roman" w:hAnsi="Times New Roman" w:cs="Times New Roman"/>
          <w:sz w:val="30"/>
          <w:szCs w:val="30"/>
        </w:rPr>
        <w:t>реконструкцию) или приобретение жилого помещения, и выплату процентов</w:t>
      </w:r>
      <w:r w:rsidR="00FF477B">
        <w:rPr>
          <w:rFonts w:ascii="Times New Roman" w:hAnsi="Times New Roman" w:cs="Times New Roman"/>
          <w:sz w:val="30"/>
          <w:szCs w:val="30"/>
        </w:rPr>
        <w:t xml:space="preserve"> за пользование им. </w:t>
      </w:r>
    </w:p>
    <w:p w:rsidR="002D5B7F" w:rsidRDefault="00845C0B" w:rsidP="00762B8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также на получение образования</w:t>
      </w:r>
      <w:r w:rsidR="00FC7389">
        <w:rPr>
          <w:rFonts w:ascii="Times New Roman" w:hAnsi="Times New Roman" w:cs="Times New Roman"/>
          <w:sz w:val="30"/>
          <w:szCs w:val="30"/>
        </w:rPr>
        <w:t>, оплату</w:t>
      </w:r>
      <w:r w:rsidR="00FF477B">
        <w:rPr>
          <w:rFonts w:ascii="Times New Roman" w:hAnsi="Times New Roman" w:cs="Times New Roman"/>
          <w:sz w:val="30"/>
          <w:szCs w:val="30"/>
        </w:rPr>
        <w:t xml:space="preserve"> </w:t>
      </w:r>
      <w:r w:rsidR="00FC7389">
        <w:rPr>
          <w:rFonts w:ascii="Times New Roman" w:hAnsi="Times New Roman" w:cs="Times New Roman"/>
          <w:sz w:val="30"/>
          <w:szCs w:val="30"/>
        </w:rPr>
        <w:t>медицинской помощи</w:t>
      </w:r>
      <w:r w:rsidR="00FF477B">
        <w:rPr>
          <w:rFonts w:ascii="Times New Roman" w:hAnsi="Times New Roman" w:cs="Times New Roman"/>
          <w:sz w:val="30"/>
          <w:szCs w:val="30"/>
        </w:rPr>
        <w:t>.</w:t>
      </w:r>
    </w:p>
    <w:p w:rsidR="002D5B7F" w:rsidRDefault="002D5B7F" w:rsidP="00762B87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Ставшие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многодетными родителями с 1 января 2020 года мог</w:t>
      </w:r>
      <w:r w:rsidR="002012B9">
        <w:rPr>
          <w:rFonts w:ascii="Times New Roman" w:hAnsi="Times New Roman" w:cs="Times New Roman"/>
          <w:sz w:val="30"/>
          <w:szCs w:val="30"/>
        </w:rPr>
        <w:t>ут рассчитывать на получение 22</w:t>
      </w:r>
      <w:r>
        <w:rPr>
          <w:rFonts w:ascii="Times New Roman" w:hAnsi="Times New Roman" w:cs="Times New Roman"/>
          <w:sz w:val="30"/>
          <w:szCs w:val="30"/>
        </w:rPr>
        <w:t>5</w:t>
      </w:r>
      <w:r w:rsidR="002012B9">
        <w:rPr>
          <w:rFonts w:ascii="Times New Roman" w:hAnsi="Times New Roman" w:cs="Times New Roman"/>
          <w:sz w:val="30"/>
          <w:szCs w:val="30"/>
        </w:rPr>
        <w:t xml:space="preserve">00 </w:t>
      </w:r>
      <w:r>
        <w:rPr>
          <w:rFonts w:ascii="Times New Roman" w:hAnsi="Times New Roman" w:cs="Times New Roman"/>
          <w:sz w:val="30"/>
          <w:szCs w:val="30"/>
        </w:rPr>
        <w:t xml:space="preserve"> белорусских ру</w:t>
      </w:r>
      <w:r w:rsidR="002012B9">
        <w:rPr>
          <w:rFonts w:ascii="Times New Roman" w:hAnsi="Times New Roman" w:cs="Times New Roman"/>
          <w:sz w:val="30"/>
          <w:szCs w:val="30"/>
        </w:rPr>
        <w:t xml:space="preserve">блей. Установленная </w:t>
      </w:r>
      <w:proofErr w:type="gramStart"/>
      <w:r w:rsidR="002012B9">
        <w:rPr>
          <w:rFonts w:ascii="Times New Roman" w:hAnsi="Times New Roman" w:cs="Times New Roman"/>
          <w:sz w:val="30"/>
          <w:szCs w:val="30"/>
        </w:rPr>
        <w:t>сумма</w:t>
      </w:r>
      <w:proofErr w:type="gramEnd"/>
      <w:r w:rsidR="002012B9">
        <w:rPr>
          <w:rFonts w:ascii="Times New Roman" w:hAnsi="Times New Roman" w:cs="Times New Roman"/>
          <w:sz w:val="30"/>
          <w:szCs w:val="30"/>
        </w:rPr>
        <w:t xml:space="preserve"> начиная с 1 января 2021 г.</w:t>
      </w:r>
      <w:r>
        <w:rPr>
          <w:rFonts w:ascii="Times New Roman" w:hAnsi="Times New Roman" w:cs="Times New Roman"/>
          <w:sz w:val="30"/>
          <w:szCs w:val="30"/>
        </w:rPr>
        <w:t xml:space="preserve"> год будет индексироваться с учетом роста потребительских цен.</w:t>
      </w:r>
    </w:p>
    <w:p w:rsidR="009D7E3F" w:rsidRDefault="009D7E3F" w:rsidP="00762B8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Подать документы нужно на протяжении шести месяцев со дня рождения (усыновления</w:t>
      </w:r>
      <w:r w:rsidR="002012B9">
        <w:rPr>
          <w:rFonts w:ascii="Times New Roman" w:hAnsi="Times New Roman" w:cs="Times New Roman"/>
          <w:sz w:val="30"/>
          <w:szCs w:val="30"/>
        </w:rPr>
        <w:t xml:space="preserve">, </w:t>
      </w:r>
      <w:r w:rsidR="00FC7389">
        <w:rPr>
          <w:rFonts w:ascii="Times New Roman" w:hAnsi="Times New Roman" w:cs="Times New Roman"/>
          <w:sz w:val="30"/>
          <w:szCs w:val="30"/>
        </w:rPr>
        <w:t>у</w:t>
      </w:r>
      <w:r w:rsidR="002012B9">
        <w:rPr>
          <w:rFonts w:ascii="Times New Roman" w:hAnsi="Times New Roman" w:cs="Times New Roman"/>
          <w:sz w:val="30"/>
          <w:szCs w:val="30"/>
        </w:rPr>
        <w:t>дочерения</w:t>
      </w:r>
      <w:r>
        <w:rPr>
          <w:rFonts w:ascii="Times New Roman" w:hAnsi="Times New Roman" w:cs="Times New Roman"/>
          <w:sz w:val="30"/>
          <w:szCs w:val="30"/>
        </w:rPr>
        <w:t>) третьего и</w:t>
      </w:r>
      <w:r w:rsidR="002012B9">
        <w:rPr>
          <w:rFonts w:ascii="Times New Roman" w:hAnsi="Times New Roman" w:cs="Times New Roman"/>
          <w:sz w:val="30"/>
          <w:szCs w:val="30"/>
        </w:rPr>
        <w:t>ли</w:t>
      </w:r>
      <w:r>
        <w:rPr>
          <w:rFonts w:ascii="Times New Roman" w:hAnsi="Times New Roman" w:cs="Times New Roman"/>
          <w:sz w:val="30"/>
          <w:szCs w:val="30"/>
        </w:rPr>
        <w:t xml:space="preserve"> последующих детей.</w:t>
      </w:r>
    </w:p>
    <w:p w:rsidR="00F03C5C" w:rsidRDefault="00BB71E4" w:rsidP="00762B8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Право на распоряжение средствами семейного капитала (в том числе досрочное) предоставляется при условии открытия в подразделении ОАО «АСБ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>
        <w:rPr>
          <w:rFonts w:ascii="Times New Roman" w:hAnsi="Times New Roman" w:cs="Times New Roman"/>
          <w:sz w:val="30"/>
          <w:szCs w:val="30"/>
        </w:rPr>
        <w:t>» счёта по учёту вклада (депозита) «Семейный капитал»</w:t>
      </w:r>
    </w:p>
    <w:p w:rsidR="00E67254" w:rsidRDefault="00BB71E4" w:rsidP="00762B8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Данное право предоставляется гражданам, относящимся к членам семьи, которые учитываются в составе семьи на дату подачи заявления о распоряжении средствами семейного капитала (в том числе досрочном) в соответствии с пунктом 7 Положения</w:t>
      </w:r>
      <w:r w:rsidR="00E67254">
        <w:rPr>
          <w:rFonts w:ascii="Times New Roman" w:hAnsi="Times New Roman" w:cs="Times New Roman"/>
          <w:sz w:val="30"/>
          <w:szCs w:val="30"/>
        </w:rPr>
        <w:t>, утвержденного Указом №572, и пунктом 7 Положения, утвержденного Указом №345.</w:t>
      </w:r>
    </w:p>
    <w:p w:rsidR="0048605F" w:rsidRDefault="0048605F" w:rsidP="00762B8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реализацией права на распоряжение средствами семейного капитала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>
        <w:rPr>
          <w:rFonts w:ascii="Times New Roman" w:hAnsi="Times New Roman" w:cs="Times New Roman"/>
          <w:sz w:val="30"/>
          <w:szCs w:val="30"/>
        </w:rPr>
        <w:t>в том числе досрочное) граждане обращаются в местный исполнительный и ра</w:t>
      </w:r>
      <w:r w:rsidR="00315F31">
        <w:rPr>
          <w:rFonts w:ascii="Times New Roman" w:hAnsi="Times New Roman" w:cs="Times New Roman"/>
          <w:sz w:val="30"/>
          <w:szCs w:val="30"/>
        </w:rPr>
        <w:t>спорядительный орган по месту н</w:t>
      </w:r>
      <w:r>
        <w:rPr>
          <w:rFonts w:ascii="Times New Roman" w:hAnsi="Times New Roman" w:cs="Times New Roman"/>
          <w:sz w:val="30"/>
          <w:szCs w:val="30"/>
        </w:rPr>
        <w:t xml:space="preserve">азначения семейного капитала или в соответствии с регистрацией по месту жительства (месту пребывания). </w:t>
      </w:r>
    </w:p>
    <w:p w:rsidR="00FF477B" w:rsidRDefault="00E67254" w:rsidP="00762B8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принятии местным исполнительным и распорядительным органом решения о досрочном распоряжении средствами семейного капитала в связи с обращением гражданина, которому назначен семейный капитал, доли семейного капитала членам семьи не выделяются. Распорядителем всех средств семейного капитала при его досрочном использовании является гражданин, которому назначен семейный капитал.</w:t>
      </w:r>
    </w:p>
    <w:p w:rsidR="00BB71E4" w:rsidRPr="00762B87" w:rsidRDefault="00FF477B" w:rsidP="00762B8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на протяжении трех лет (после 18 летнего срока) семья не </w:t>
      </w:r>
      <w:r w:rsidR="002D5B7F">
        <w:rPr>
          <w:rFonts w:ascii="Times New Roman" w:hAnsi="Times New Roman" w:cs="Times New Roman"/>
          <w:sz w:val="30"/>
          <w:szCs w:val="30"/>
        </w:rPr>
        <w:t>воспользовалась назначенными по программе выплатами или на протяжении пяти лет после подачи заявления об использовании средств семейного капитала не распорядилась ими, то семейный капитал возвращается в республиканский бюджет.</w:t>
      </w:r>
      <w:r w:rsidR="00E67254">
        <w:rPr>
          <w:rFonts w:ascii="Times New Roman" w:hAnsi="Times New Roman" w:cs="Times New Roman"/>
          <w:sz w:val="30"/>
          <w:szCs w:val="30"/>
        </w:rPr>
        <w:t xml:space="preserve"> </w:t>
      </w:r>
      <w:r w:rsidR="00BB71E4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B71E4" w:rsidRPr="00762B87" w:rsidSect="0045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16F3"/>
    <w:rsid w:val="000257DA"/>
    <w:rsid w:val="00107025"/>
    <w:rsid w:val="00141B23"/>
    <w:rsid w:val="00147127"/>
    <w:rsid w:val="001B3E36"/>
    <w:rsid w:val="002012B9"/>
    <w:rsid w:val="002C1142"/>
    <w:rsid w:val="002D5B7F"/>
    <w:rsid w:val="002E3027"/>
    <w:rsid w:val="00313B84"/>
    <w:rsid w:val="00315F31"/>
    <w:rsid w:val="003448FC"/>
    <w:rsid w:val="004545B1"/>
    <w:rsid w:val="0048605F"/>
    <w:rsid w:val="0060088B"/>
    <w:rsid w:val="006D76EE"/>
    <w:rsid w:val="006F1FC0"/>
    <w:rsid w:val="00762B87"/>
    <w:rsid w:val="00810A61"/>
    <w:rsid w:val="00845C0B"/>
    <w:rsid w:val="008A33DC"/>
    <w:rsid w:val="008A6A14"/>
    <w:rsid w:val="00976E52"/>
    <w:rsid w:val="009D7E3F"/>
    <w:rsid w:val="00BB71E4"/>
    <w:rsid w:val="00BF349B"/>
    <w:rsid w:val="00C31E3E"/>
    <w:rsid w:val="00C920CD"/>
    <w:rsid w:val="00CB2574"/>
    <w:rsid w:val="00CD79D5"/>
    <w:rsid w:val="00D362D2"/>
    <w:rsid w:val="00D973A8"/>
    <w:rsid w:val="00E26B97"/>
    <w:rsid w:val="00E67254"/>
    <w:rsid w:val="00ED16F3"/>
    <w:rsid w:val="00F03C5C"/>
    <w:rsid w:val="00FC7389"/>
    <w:rsid w:val="00FF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59C3-582A-411A-B32D-339DBED0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OSAIR</cp:lastModifiedBy>
  <cp:revision>4</cp:revision>
  <dcterms:created xsi:type="dcterms:W3CDTF">2004-01-03T23:22:00Z</dcterms:created>
  <dcterms:modified xsi:type="dcterms:W3CDTF">2019-12-09T09:51:00Z</dcterms:modified>
</cp:coreProperties>
</file>